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ED3AA8" w14:textId="38A0A7A2" w:rsidR="00E6390F" w:rsidRDefault="007376F3">
      <w:r w:rsidRPr="007376F3">
        <w:t>Проведите анализ мотиваторов и гигиенических факторов, имеющихся в вашей компании. Определите, все ли уровни мотивации задействованы, какими инструментами и программами можно дополнить имеющуюся систему мотивации для ее большей гармоничности и эффективности.</w:t>
      </w:r>
    </w:p>
    <w:sectPr w:rsidR="00E63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EDA"/>
    <w:rsid w:val="007376F3"/>
    <w:rsid w:val="00E6390F"/>
    <w:rsid w:val="00EF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B5228-EF2F-43C5-B607-D725C166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2021-10-20T09:42:00Z</dcterms:created>
  <dcterms:modified xsi:type="dcterms:W3CDTF">2021-10-20T09:43:00Z</dcterms:modified>
</cp:coreProperties>
</file>